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E1EAC" w14:textId="613C6547" w:rsidR="00D07D3C" w:rsidRPr="00D07D3C" w:rsidRDefault="00D07D3C" w:rsidP="00D07D3C">
      <w:r w:rsidRPr="00D07D3C">
        <w:rPr>
          <w:b/>
          <w:bCs/>
        </w:rPr>
        <w:t>Общие положения</w:t>
      </w:r>
    </w:p>
    <w:p w14:paraId="5FDB5EAF" w14:textId="77777777" w:rsidR="00D07D3C" w:rsidRPr="00D07D3C" w:rsidRDefault="00D07D3C" w:rsidP="00D07D3C">
      <w:r w:rsidRPr="00D07D3C">
        <w:t>1.1. В целях создания благоприятных условий труда и социальной поддержки работников Общество предоставляет работникам питание в порядке и на условиях, установленных настоящим Положением.</w:t>
      </w:r>
    </w:p>
    <w:p w14:paraId="7DCC543C" w14:textId="77777777" w:rsidR="00D07D3C" w:rsidRPr="00D07D3C" w:rsidRDefault="00D07D3C" w:rsidP="00D07D3C">
      <w:r w:rsidRPr="00D07D3C">
        <w:t>1.2. Предоставление питания является мерой социального характера и не является частью системы оплаты труда, заработной платы, премирования, стимулирующей или компенсационной выплатой.</w:t>
      </w:r>
    </w:p>
    <w:p w14:paraId="22C87AE2" w14:textId="77777777" w:rsidR="00D07D3C" w:rsidRPr="00D07D3C" w:rsidRDefault="00D07D3C" w:rsidP="00D07D3C">
      <w:r w:rsidRPr="00D07D3C">
        <w:t>1.3. Право на питание и размер предоставляемого питания не зависят от занимаемой работником должности, размера заработной платы, квалификации, стажа работы, количества и качества выполняемой работы, выполнения KPI, достижения производственных или иных результатов.</w:t>
      </w:r>
    </w:p>
    <w:p w14:paraId="001EF7F6" w14:textId="77777777" w:rsidR="00D07D3C" w:rsidRDefault="00D07D3C" w:rsidP="00D07D3C">
      <w:r w:rsidRPr="00D07D3C">
        <w:t>1.4. Питание предоставляется работникам на единых условиях, установленных настоящим Положением.</w:t>
      </w:r>
    </w:p>
    <w:p w14:paraId="15443493" w14:textId="3CD564E2" w:rsidR="00D07D3C" w:rsidRPr="00D07D3C" w:rsidRDefault="00D07D3C" w:rsidP="00D07D3C">
      <w:r w:rsidRPr="00D07D3C">
        <w:rPr>
          <w:b/>
          <w:bCs/>
        </w:rPr>
        <w:t>Условия предоставления питания</w:t>
      </w:r>
    </w:p>
    <w:p w14:paraId="74A1AD1D" w14:textId="77777777" w:rsidR="00D07D3C" w:rsidRPr="00D07D3C" w:rsidRDefault="00D07D3C" w:rsidP="00D07D3C">
      <w:r w:rsidRPr="00D07D3C">
        <w:t xml:space="preserve">2.1. Работникам Общества предоставляется питание в размере/в пределах лимита </w:t>
      </w:r>
      <w:r w:rsidRPr="00D07D3C">
        <w:rPr>
          <w:highlight w:val="yellow"/>
        </w:rPr>
        <w:t>______</w:t>
      </w:r>
      <w:r w:rsidRPr="00D07D3C">
        <w:t xml:space="preserve"> рублей за один рабочий день.</w:t>
      </w:r>
    </w:p>
    <w:p w14:paraId="797B16D6" w14:textId="77777777" w:rsidR="00D07D3C" w:rsidRPr="00D07D3C" w:rsidRDefault="00D07D3C" w:rsidP="00D07D3C">
      <w:r w:rsidRPr="00D07D3C">
        <w:t>2.2. Указанный размер является одинаковым для всех работников Общества независимо от занимаемой должности, должностного оклада и иных условий оплаты труда.</w:t>
      </w:r>
    </w:p>
    <w:p w14:paraId="0227FFC4" w14:textId="77777777" w:rsidR="00D07D3C" w:rsidRPr="00D07D3C" w:rsidRDefault="00D07D3C" w:rsidP="00D07D3C">
      <w:r w:rsidRPr="00D07D3C">
        <w:t>2.3. Питание предоставляется за дни фактического нахождения работника на рабочем месте и исполнения им трудовых обязанностей.</w:t>
      </w:r>
    </w:p>
    <w:p w14:paraId="538BA498" w14:textId="77777777" w:rsidR="00D07D3C" w:rsidRPr="00D07D3C" w:rsidRDefault="00D07D3C" w:rsidP="00D07D3C">
      <w:r w:rsidRPr="00D07D3C">
        <w:t>2.4. Питание не предоставляется за дни отпуска, временной нетрудоспособности, командировки [если питание в командировке регулируется отдельно], отсутствия на рабочем месте и иные дни, когда работник фактически не находится на рабочем месте.</w:t>
      </w:r>
    </w:p>
    <w:p w14:paraId="2F36435F" w14:textId="77777777" w:rsidR="00D07D3C" w:rsidRPr="00D07D3C" w:rsidRDefault="00D07D3C" w:rsidP="00D07D3C">
      <w:r w:rsidRPr="00D07D3C">
        <w:t>2.5. Предоставление питания не связано с оценкой эффективности работника, соблюдением им KPI, выполнением планов либо иными показателями результатов труда.</w:t>
      </w:r>
    </w:p>
    <w:p w14:paraId="4FC3706C" w14:textId="77777777" w:rsidR="00D07D3C" w:rsidRPr="00D07D3C" w:rsidRDefault="00D07D3C" w:rsidP="00D07D3C">
      <w:r w:rsidRPr="00D07D3C">
        <w:t>2.6. Работник не может быть лишен питания либо установленного лимита питания в качестве дисциплинарного взыскания, меры депремирования или иной меры воздействия за нарушение трудовой дисциплины.</w:t>
      </w:r>
    </w:p>
    <w:p w14:paraId="648F0E03" w14:textId="513D960E" w:rsidR="00D07D3C" w:rsidRPr="00D07D3C" w:rsidRDefault="00D07D3C" w:rsidP="00D07D3C">
      <w:r w:rsidRPr="00D07D3C">
        <w:rPr>
          <w:b/>
          <w:bCs/>
        </w:rPr>
        <w:t>Порядок предоставления</w:t>
      </w:r>
    </w:p>
    <w:p w14:paraId="5F198013" w14:textId="77777777" w:rsidR="00D07D3C" w:rsidRPr="00D07D3C" w:rsidRDefault="00D07D3C" w:rsidP="00D07D3C">
      <w:r w:rsidRPr="00D07D3C">
        <w:t>Если питание оплачивается через карту / сервис:</w:t>
      </w:r>
    </w:p>
    <w:p w14:paraId="705343D3" w14:textId="77777777" w:rsidR="00D07D3C" w:rsidRPr="00D07D3C" w:rsidRDefault="00D07D3C" w:rsidP="00D07D3C">
      <w:r w:rsidRPr="00D07D3C">
        <w:t xml:space="preserve">3.1. Питание предоставляется путем оплаты Обществом стоимости питания работников с использованием корпоративной системы/карты питания/сервиса </w:t>
      </w:r>
      <w:r w:rsidRPr="00D07D3C">
        <w:rPr>
          <w:highlight w:val="yellow"/>
        </w:rPr>
        <w:t>__________</w:t>
      </w:r>
      <w:r w:rsidRPr="00D07D3C">
        <w:t>.</w:t>
      </w:r>
    </w:p>
    <w:p w14:paraId="455DD736" w14:textId="77777777" w:rsidR="00D07D3C" w:rsidRPr="00D07D3C" w:rsidRDefault="00D07D3C" w:rsidP="00D07D3C">
      <w:r w:rsidRPr="00D07D3C">
        <w:t>3.2. Денежные средства работникам непосредственно не выплачиваются.</w:t>
      </w:r>
    </w:p>
    <w:p w14:paraId="3C15F946" w14:textId="77777777" w:rsidR="00D07D3C" w:rsidRPr="00D07D3C" w:rsidRDefault="00D07D3C" w:rsidP="00D07D3C">
      <w:r w:rsidRPr="00D07D3C">
        <w:t>3.3. Денежный лимит, предоставленный для оплаты питания, может использоваться исключительно для приобретения питания в порядке, предусмотренном договором с оператором питания.</w:t>
      </w:r>
    </w:p>
    <w:p w14:paraId="4DB015BA" w14:textId="531040DB" w:rsidR="003C3672" w:rsidRDefault="00D07D3C">
      <w:r w:rsidRPr="00D07D3C">
        <w:t>3.4. Неиспользованный работником лимит питания не является задолженностью Общества перед работником и не подлежит выплате работнику денежными средствами, если иное прямо не установлено Обществом.</w:t>
      </w:r>
    </w:p>
    <w:sectPr w:rsidR="003C3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86"/>
    <w:rsid w:val="00160B41"/>
    <w:rsid w:val="003C3672"/>
    <w:rsid w:val="003D2C86"/>
    <w:rsid w:val="00523759"/>
    <w:rsid w:val="0065186D"/>
    <w:rsid w:val="00932366"/>
    <w:rsid w:val="00D07D3C"/>
    <w:rsid w:val="00D76295"/>
    <w:rsid w:val="00E2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7A52"/>
  <w15:chartTrackingRefBased/>
  <w15:docId w15:val="{B611CA57-6267-48FD-9F60-57351E09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2C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2C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2C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2C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2C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2C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2C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2C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2C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2C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2C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2C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2C8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2C8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2C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2C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2C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2C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2C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2C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2C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2C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2C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2C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2C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2C8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2C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2C8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D2C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60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388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50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4410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48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7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3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2069</Characters>
  <Application>Microsoft Office Word</Application>
  <DocSecurity>0</DocSecurity>
  <Lines>17</Lines>
  <Paragraphs>4</Paragraphs>
  <ScaleCrop>false</ScaleCrop>
  <Company>ООО «Эверикс РУС»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предоставлении питания работникам — образец</dc:title>
  <dc:subject/>
  <dc:creator>Плюшки</dc:creator>
  <cp:keywords/>
  <dc:description/>
  <cp:lastModifiedBy>Плюшки</cp:lastModifiedBy>
  <cp:revision>2</cp:revision>
  <dcterms:created xsi:type="dcterms:W3CDTF">2026-09-02T11:05:00Z</dcterms:created>
  <dcterms:modified xsi:type="dcterms:W3CDTF">2026-09-02T11:06:00Z</dcterms:modified>
</cp:coreProperties>
</file>